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4FCA0" w14:textId="0ABA2204" w:rsidR="00DA39FA" w:rsidRPr="00415540" w:rsidRDefault="00A40F6A" w:rsidP="00A40F6A">
      <w:pPr>
        <w:pStyle w:val="Heading2"/>
        <w:jc w:val="center"/>
        <w:rPr>
          <w:b/>
          <w:bCs/>
          <w:sz w:val="48"/>
          <w:szCs w:val="48"/>
        </w:rPr>
      </w:pPr>
      <w:r w:rsidRPr="00415540">
        <w:rPr>
          <w:b/>
          <w:bCs/>
          <w:sz w:val="48"/>
          <w:szCs w:val="48"/>
        </w:rPr>
        <w:t>American Rescue Plan Act (ARPA)</w:t>
      </w:r>
    </w:p>
    <w:p w14:paraId="21B7A62F" w14:textId="1D6F0B6E" w:rsidR="00A40F6A" w:rsidRDefault="00A40F6A" w:rsidP="00A40F6A"/>
    <w:p w14:paraId="481630D6" w14:textId="318A2483" w:rsidR="00A40F6A" w:rsidRPr="00415540" w:rsidRDefault="00A40F6A" w:rsidP="00A40F6A">
      <w:pPr>
        <w:rPr>
          <w:rFonts w:ascii="Arial Nova" w:hAnsi="Arial Nova"/>
        </w:rPr>
      </w:pPr>
      <w:r w:rsidRPr="00415540">
        <w:rPr>
          <w:rFonts w:ascii="Arial Nova" w:hAnsi="Arial Nova"/>
        </w:rPr>
        <w:t>As we move through the Pandemic and following the guidance from the Internal Revenue Service (151 pages), the FAQ and many webinars later</w:t>
      </w:r>
      <w:r w:rsidR="00A2574C" w:rsidRPr="00415540">
        <w:rPr>
          <w:rFonts w:ascii="Arial Nova" w:hAnsi="Arial Nova"/>
        </w:rPr>
        <w:t>.</w:t>
      </w:r>
    </w:p>
    <w:p w14:paraId="73DE9221" w14:textId="607B89D4" w:rsidR="00A2574C" w:rsidRDefault="00A2574C" w:rsidP="00A40F6A">
      <w:pPr>
        <w:rPr>
          <w:rFonts w:ascii="Arial Nova" w:hAnsi="Arial Nova"/>
        </w:rPr>
      </w:pPr>
      <w:proofErr w:type="gramStart"/>
      <w:r w:rsidRPr="00415540">
        <w:rPr>
          <w:rFonts w:ascii="Arial Nova" w:hAnsi="Arial Nova"/>
        </w:rPr>
        <w:t>In order to</w:t>
      </w:r>
      <w:proofErr w:type="gramEnd"/>
      <w:r w:rsidRPr="00415540">
        <w:rPr>
          <w:rFonts w:ascii="Arial Nova" w:hAnsi="Arial Nova"/>
        </w:rPr>
        <w:t xml:space="preserve"> be eligible for the funds, the City of Marion is considered a Non-Entitlement Unit of local government.  What this means is that the Federal Government will send the monies to the States the States will then send them to the County and the County will direct deposit the funds to the City.  </w:t>
      </w:r>
    </w:p>
    <w:p w14:paraId="00082F97" w14:textId="52CA1C88" w:rsidR="00415540" w:rsidRDefault="00415540" w:rsidP="00A40F6A">
      <w:pPr>
        <w:rPr>
          <w:rFonts w:ascii="Arial Nova" w:hAnsi="Arial Nova"/>
        </w:rPr>
      </w:pPr>
      <w:r>
        <w:rPr>
          <w:rFonts w:ascii="Arial Nova" w:hAnsi="Arial Nova"/>
        </w:rPr>
        <w:t xml:space="preserve">In order to receive the </w:t>
      </w:r>
      <w:proofErr w:type="gramStart"/>
      <w:r>
        <w:rPr>
          <w:rFonts w:ascii="Arial Nova" w:hAnsi="Arial Nova"/>
        </w:rPr>
        <w:t>funds</w:t>
      </w:r>
      <w:proofErr w:type="gramEnd"/>
      <w:r>
        <w:rPr>
          <w:rFonts w:ascii="Arial Nova" w:hAnsi="Arial Nova"/>
        </w:rPr>
        <w:t xml:space="preserve"> the City must</w:t>
      </w:r>
      <w:r w:rsidR="00D87DC6">
        <w:rPr>
          <w:rFonts w:ascii="Arial Nova" w:hAnsi="Arial Nova"/>
        </w:rPr>
        <w:t xml:space="preserve"> provide:</w:t>
      </w:r>
    </w:p>
    <w:p w14:paraId="2B27B753" w14:textId="77777777" w:rsidR="00D87DC6" w:rsidRDefault="00D87DC6" w:rsidP="00A40F6A">
      <w:pPr>
        <w:rPr>
          <w:rFonts w:ascii="Arial Nova" w:hAnsi="Arial Nova"/>
          <w:noProof/>
        </w:rPr>
      </w:pPr>
    </w:p>
    <w:p w14:paraId="2EB57974" w14:textId="6D993F8B" w:rsidR="00D87DC6" w:rsidRDefault="00D87DC6" w:rsidP="00A40F6A">
      <w:pPr>
        <w:rPr>
          <w:rFonts w:ascii="Arial Nova" w:hAnsi="Arial Nova"/>
        </w:rPr>
      </w:pPr>
      <w:r>
        <w:rPr>
          <w:rFonts w:ascii="Arial Nova" w:hAnsi="Arial Nova"/>
          <w:noProof/>
        </w:rPr>
        <w:drawing>
          <wp:inline distT="0" distB="0" distL="0" distR="0" wp14:anchorId="26BE991B" wp14:editId="4DC777B2">
            <wp:extent cx="6019800" cy="2699095"/>
            <wp:effectExtent l="0" t="0" r="0" b="6350"/>
            <wp:docPr id="3" name="Picture 3" descr="NLC-Update-Call_ARPA_CLFRF-Guidance-5.12.pdf - Adobe 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LC-Update-Call_ARPA_CLFRF-Guidance-5.12.pdf - Adobe Reader"/>
                    <pic:cNvPicPr/>
                  </pic:nvPicPr>
                  <pic:blipFill rotWithShape="1">
                    <a:blip r:embed="rId5">
                      <a:extLst>
                        <a:ext uri="{28A0092B-C50C-407E-A947-70E740481C1C}">
                          <a14:useLocalDpi xmlns:a14="http://schemas.microsoft.com/office/drawing/2010/main" val="0"/>
                        </a:ext>
                      </a:extLst>
                    </a:blip>
                    <a:srcRect l="20032" t="28207" r="20994" b="23310"/>
                    <a:stretch/>
                  </pic:blipFill>
                  <pic:spPr bwMode="auto">
                    <a:xfrm>
                      <a:off x="0" y="0"/>
                      <a:ext cx="6044441" cy="2710143"/>
                    </a:xfrm>
                    <a:prstGeom prst="rect">
                      <a:avLst/>
                    </a:prstGeom>
                    <a:ln>
                      <a:noFill/>
                    </a:ln>
                    <a:extLst>
                      <a:ext uri="{53640926-AAD7-44D8-BBD7-CCE9431645EC}">
                        <a14:shadowObscured xmlns:a14="http://schemas.microsoft.com/office/drawing/2010/main"/>
                      </a:ext>
                    </a:extLst>
                  </pic:spPr>
                </pic:pic>
              </a:graphicData>
            </a:graphic>
          </wp:inline>
        </w:drawing>
      </w:r>
    </w:p>
    <w:p w14:paraId="47CF1C54" w14:textId="354748F6" w:rsidR="00D87DC6" w:rsidRDefault="00D87DC6" w:rsidP="00A40F6A">
      <w:pPr>
        <w:rPr>
          <w:rFonts w:ascii="Arial Nova" w:hAnsi="Arial Nova"/>
        </w:rPr>
      </w:pPr>
      <w:r>
        <w:rPr>
          <w:rFonts w:ascii="Arial Nova" w:hAnsi="Arial Nova"/>
        </w:rPr>
        <w:t>Under the FAQ section it was asked:</w:t>
      </w:r>
    </w:p>
    <w:p w14:paraId="519CFC6D" w14:textId="34C5454B" w:rsidR="00D87DC6" w:rsidRPr="00D87DC6" w:rsidRDefault="00D87DC6" w:rsidP="00A40F6A">
      <w:pPr>
        <w:rPr>
          <w:rFonts w:ascii="Arial Nova" w:hAnsi="Arial Nova"/>
          <w:sz w:val="24"/>
          <w:szCs w:val="24"/>
        </w:rPr>
      </w:pPr>
      <w:r w:rsidRPr="00D87DC6">
        <w:rPr>
          <w:highlight w:val="yellow"/>
        </w:rPr>
        <w:t>What is an Authorized Representative? An Authorized Representative is an individual with legal authority to bind the government entity (e.g., the Chief Executive Officer of the government entity). An Authorized Representative must sign the Acceptance of Award terms for it to be valid.</w:t>
      </w:r>
    </w:p>
    <w:p w14:paraId="2001C0E2" w14:textId="1E36E550" w:rsidR="00D87DC6" w:rsidRDefault="00D87DC6" w:rsidP="00A40F6A">
      <w:pPr>
        <w:rPr>
          <w:rFonts w:ascii="Arial Nova" w:hAnsi="Arial Nova"/>
        </w:rPr>
      </w:pPr>
      <w:r>
        <w:rPr>
          <w:rFonts w:ascii="Arial Nova" w:hAnsi="Arial Nova"/>
        </w:rPr>
        <w:t xml:space="preserve">The City has </w:t>
      </w:r>
      <w:proofErr w:type="gramStart"/>
      <w:r>
        <w:rPr>
          <w:rFonts w:ascii="Arial Nova" w:hAnsi="Arial Nova"/>
        </w:rPr>
        <w:t>all of</w:t>
      </w:r>
      <w:proofErr w:type="gramEnd"/>
      <w:r>
        <w:rPr>
          <w:rFonts w:ascii="Arial Nova" w:hAnsi="Arial Nova"/>
        </w:rPr>
        <w:t xml:space="preserve"> the necessary information and the Mayor will accept the Award Terms when they are finalized.  </w:t>
      </w:r>
    </w:p>
    <w:p w14:paraId="1C1C3D09" w14:textId="55167232" w:rsidR="00A2574C" w:rsidRPr="00415540" w:rsidRDefault="00A2574C" w:rsidP="00A40F6A">
      <w:pPr>
        <w:rPr>
          <w:rFonts w:ascii="Arial Nova" w:hAnsi="Arial Nova"/>
        </w:rPr>
      </w:pPr>
      <w:r w:rsidRPr="00415540">
        <w:rPr>
          <w:rFonts w:ascii="Arial Nova" w:hAnsi="Arial Nova"/>
        </w:rPr>
        <w:t>The timeline and steps to receive the funds are:</w:t>
      </w:r>
    </w:p>
    <w:p w14:paraId="1B2B6FED" w14:textId="3AB15D73" w:rsidR="00A2574C" w:rsidRPr="00415540" w:rsidRDefault="00A2574C" w:rsidP="00A2574C">
      <w:pPr>
        <w:pStyle w:val="ListParagraph"/>
        <w:numPr>
          <w:ilvl w:val="0"/>
          <w:numId w:val="1"/>
        </w:numPr>
        <w:rPr>
          <w:rFonts w:ascii="Arial Nova" w:hAnsi="Arial Nova"/>
        </w:rPr>
      </w:pPr>
      <w:r w:rsidRPr="00415540">
        <w:rPr>
          <w:rFonts w:ascii="Arial Nova" w:hAnsi="Arial Nova"/>
        </w:rPr>
        <w:t xml:space="preserve">The State of Ohio must apply for the funding. The Federal Government will send the funds to the states within three day after they are verified.  The verification can take up to 60 days </w:t>
      </w:r>
      <w:r w:rsidR="00415540" w:rsidRPr="00415540">
        <w:rPr>
          <w:rFonts w:ascii="Arial Nova" w:hAnsi="Arial Nova"/>
        </w:rPr>
        <w:t>to complete</w:t>
      </w:r>
      <w:r w:rsidR="00415540">
        <w:rPr>
          <w:rFonts w:ascii="Arial Nova" w:hAnsi="Arial Nova"/>
        </w:rPr>
        <w:t>.</w:t>
      </w:r>
    </w:p>
    <w:p w14:paraId="210E1763" w14:textId="0E107BC5" w:rsidR="00A2574C" w:rsidRPr="00415540" w:rsidRDefault="00A2574C" w:rsidP="00A2574C">
      <w:pPr>
        <w:pStyle w:val="ListParagraph"/>
        <w:numPr>
          <w:ilvl w:val="0"/>
          <w:numId w:val="1"/>
        </w:numPr>
        <w:rPr>
          <w:rFonts w:ascii="Arial Nova" w:hAnsi="Arial Nova"/>
        </w:rPr>
      </w:pPr>
      <w:r w:rsidRPr="00415540">
        <w:rPr>
          <w:rFonts w:ascii="Arial Nova" w:hAnsi="Arial Nova"/>
        </w:rPr>
        <w:t>The State will send the funds to the counties within 30 days of receiving the funds</w:t>
      </w:r>
      <w:r w:rsidR="00415540" w:rsidRPr="00415540">
        <w:rPr>
          <w:rFonts w:ascii="Arial Nova" w:hAnsi="Arial Nova"/>
        </w:rPr>
        <w:t xml:space="preserve">.  The State can ask for additional time before distribution to the counties. This can be an additional 30 days.  </w:t>
      </w:r>
    </w:p>
    <w:p w14:paraId="2968E173" w14:textId="63A7FCA4" w:rsidR="00415540" w:rsidRPr="00415540" w:rsidRDefault="00415540" w:rsidP="00A2574C">
      <w:pPr>
        <w:pStyle w:val="ListParagraph"/>
        <w:numPr>
          <w:ilvl w:val="0"/>
          <w:numId w:val="1"/>
        </w:numPr>
        <w:rPr>
          <w:rFonts w:ascii="Arial Nova" w:hAnsi="Arial Nova"/>
        </w:rPr>
      </w:pPr>
      <w:r w:rsidRPr="00415540">
        <w:rPr>
          <w:rFonts w:ascii="Arial Nova" w:hAnsi="Arial Nova"/>
        </w:rPr>
        <w:t xml:space="preserve">The counties will then direct deposit the cities funds and this usually happens within a few days.  </w:t>
      </w:r>
    </w:p>
    <w:p w14:paraId="3E941DC2" w14:textId="585560D9" w:rsidR="00415540" w:rsidRPr="00415540" w:rsidRDefault="00415540" w:rsidP="00415540">
      <w:pPr>
        <w:rPr>
          <w:rFonts w:ascii="Arial Nova" w:hAnsi="Arial Nova"/>
        </w:rPr>
      </w:pPr>
      <w:r w:rsidRPr="00415540">
        <w:rPr>
          <w:rFonts w:ascii="Arial Nova" w:hAnsi="Arial Nova"/>
        </w:rPr>
        <w:t xml:space="preserve">Given the timeframe of the funding it could be as soon as 30 days or up to 4 months.  </w:t>
      </w:r>
      <w:r>
        <w:rPr>
          <w:rFonts w:ascii="Arial Nova" w:hAnsi="Arial Nova"/>
        </w:rPr>
        <w:t xml:space="preserve">We do anticipate receiving the funds earlier than 4 months. </w:t>
      </w:r>
    </w:p>
    <w:p w14:paraId="0D5B6917" w14:textId="3385884E" w:rsidR="00415540" w:rsidRPr="00415540" w:rsidRDefault="00415540" w:rsidP="00415540">
      <w:pPr>
        <w:rPr>
          <w:rFonts w:ascii="Arial Nova" w:hAnsi="Arial Nova"/>
        </w:rPr>
      </w:pPr>
      <w:r w:rsidRPr="00415540">
        <w:rPr>
          <w:rFonts w:ascii="Arial Nova" w:hAnsi="Arial Nova"/>
        </w:rPr>
        <w:t xml:space="preserve">The city will not receive 100% of the funding allocation which is estimated at this time to be $7.3 Million.  The city will receive ½ of the funds this year and the balance 12 months after receipt of this </w:t>
      </w:r>
      <w:proofErr w:type="gramStart"/>
      <w:r w:rsidRPr="00415540">
        <w:rPr>
          <w:rFonts w:ascii="Arial Nova" w:hAnsi="Arial Nova"/>
        </w:rPr>
        <w:t>years</w:t>
      </w:r>
      <w:proofErr w:type="gramEnd"/>
      <w:r w:rsidRPr="00415540">
        <w:rPr>
          <w:rFonts w:ascii="Arial Nova" w:hAnsi="Arial Nova"/>
        </w:rPr>
        <w:t xml:space="preserve"> funding.  </w:t>
      </w:r>
    </w:p>
    <w:p w14:paraId="24CAF7F2" w14:textId="2EBA112B" w:rsidR="00415540" w:rsidRDefault="00415540" w:rsidP="00415540">
      <w:pPr>
        <w:rPr>
          <w:rFonts w:ascii="Arial Nova" w:hAnsi="Arial Nova"/>
        </w:rPr>
      </w:pPr>
      <w:r w:rsidRPr="00415540">
        <w:rPr>
          <w:rFonts w:ascii="Arial Nova" w:hAnsi="Arial Nova"/>
        </w:rPr>
        <w:t xml:space="preserve">The final funding numbers are not released as of May 14, </w:t>
      </w:r>
      <w:proofErr w:type="gramStart"/>
      <w:r w:rsidRPr="00415540">
        <w:rPr>
          <w:rFonts w:ascii="Arial Nova" w:hAnsi="Arial Nova"/>
        </w:rPr>
        <w:t>2021</w:t>
      </w:r>
      <w:proofErr w:type="gramEnd"/>
    </w:p>
    <w:p w14:paraId="5F75C30F" w14:textId="20F7E0E6" w:rsidR="00415540" w:rsidRPr="00415540" w:rsidRDefault="00415540" w:rsidP="00415540">
      <w:pPr>
        <w:rPr>
          <w:rFonts w:ascii="Arial Nova" w:hAnsi="Arial Nova"/>
        </w:rPr>
      </w:pPr>
    </w:p>
    <w:p w14:paraId="2A833B33" w14:textId="0DB93169" w:rsidR="00415540" w:rsidRPr="00415540" w:rsidRDefault="00415540" w:rsidP="00415540">
      <w:pPr>
        <w:jc w:val="center"/>
        <w:rPr>
          <w:rStyle w:val="IntenseEmphasis"/>
          <w:b/>
          <w:bCs/>
          <w:sz w:val="40"/>
          <w:szCs w:val="40"/>
        </w:rPr>
      </w:pPr>
      <w:r w:rsidRPr="00415540">
        <w:rPr>
          <w:rStyle w:val="IntenseEmphasis"/>
          <w:b/>
          <w:bCs/>
          <w:sz w:val="40"/>
          <w:szCs w:val="40"/>
        </w:rPr>
        <w:t>Allowable Uses</w:t>
      </w:r>
    </w:p>
    <w:p w14:paraId="03C3C02D" w14:textId="23F2A53E" w:rsidR="00A40F6A" w:rsidRDefault="00A2574C" w:rsidP="00A40F6A">
      <w:r>
        <w:tab/>
      </w:r>
      <w:r>
        <w:rPr>
          <w:noProof/>
        </w:rPr>
        <w:drawing>
          <wp:inline distT="0" distB="0" distL="0" distR="0" wp14:anchorId="0363EF9B" wp14:editId="03D04E8F">
            <wp:extent cx="6066497" cy="2324100"/>
            <wp:effectExtent l="0" t="0" r="0" b="0"/>
            <wp:docPr id="1" name="Picture 1" descr="PowerPoint Presentation - Adobe 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owerPoint Presentation - Adobe Reader"/>
                    <pic:cNvPicPr/>
                  </pic:nvPicPr>
                  <pic:blipFill rotWithShape="1">
                    <a:blip r:embed="rId6">
                      <a:extLst>
                        <a:ext uri="{28A0092B-C50C-407E-A947-70E740481C1C}">
                          <a14:useLocalDpi xmlns:a14="http://schemas.microsoft.com/office/drawing/2010/main" val="0"/>
                        </a:ext>
                      </a:extLst>
                    </a:blip>
                    <a:srcRect l="27068" t="65844" r="37799" b="9478"/>
                    <a:stretch/>
                  </pic:blipFill>
                  <pic:spPr bwMode="auto">
                    <a:xfrm>
                      <a:off x="0" y="0"/>
                      <a:ext cx="6098967" cy="2336539"/>
                    </a:xfrm>
                    <a:prstGeom prst="rect">
                      <a:avLst/>
                    </a:prstGeom>
                    <a:ln>
                      <a:noFill/>
                    </a:ln>
                    <a:extLst>
                      <a:ext uri="{53640926-AAD7-44D8-BBD7-CCE9431645EC}">
                        <a14:shadowObscured xmlns:a14="http://schemas.microsoft.com/office/drawing/2010/main"/>
                      </a:ext>
                    </a:extLst>
                  </pic:spPr>
                </pic:pic>
              </a:graphicData>
            </a:graphic>
          </wp:inline>
        </w:drawing>
      </w:r>
    </w:p>
    <w:p w14:paraId="1E0E3185" w14:textId="1ABA5678" w:rsidR="00A2574C" w:rsidRDefault="00A2574C" w:rsidP="00A40F6A">
      <w:pPr>
        <w:rPr>
          <w:noProof/>
        </w:rPr>
      </w:pPr>
    </w:p>
    <w:p w14:paraId="6AE7F2D7" w14:textId="604BB46E" w:rsidR="00D87DC6" w:rsidRPr="002910D9" w:rsidRDefault="00D87DC6" w:rsidP="00A40F6A">
      <w:pPr>
        <w:rPr>
          <w:noProof/>
          <w:sz w:val="40"/>
          <w:szCs w:val="40"/>
        </w:rPr>
      </w:pPr>
      <w:r w:rsidRPr="002910D9">
        <w:rPr>
          <w:noProof/>
          <w:sz w:val="40"/>
          <w:szCs w:val="40"/>
        </w:rPr>
        <w:t xml:space="preserve">All uses of the funds must </w:t>
      </w:r>
      <w:r w:rsidR="002910D9" w:rsidRPr="002910D9">
        <w:rPr>
          <w:noProof/>
          <w:sz w:val="40"/>
          <w:szCs w:val="40"/>
        </w:rPr>
        <w:t xml:space="preserve">comply with </w:t>
      </w:r>
      <w:r w:rsidRPr="002910D9">
        <w:rPr>
          <w:noProof/>
          <w:sz w:val="40"/>
          <w:szCs w:val="40"/>
        </w:rPr>
        <w:t>2 CFR 200 et seq</w:t>
      </w:r>
    </w:p>
    <w:p w14:paraId="23C3085A" w14:textId="77777777" w:rsidR="00D87DC6" w:rsidRDefault="00D87DC6" w:rsidP="00A40F6A">
      <w:pPr>
        <w:rPr>
          <w:noProof/>
        </w:rPr>
      </w:pPr>
    </w:p>
    <w:p w14:paraId="0291F681" w14:textId="75017D1A" w:rsidR="00A2574C" w:rsidRDefault="00A2574C" w:rsidP="00A40F6A">
      <w:r>
        <w:rPr>
          <w:noProof/>
        </w:rPr>
        <w:drawing>
          <wp:inline distT="0" distB="0" distL="0" distR="0" wp14:anchorId="6075645E" wp14:editId="358CC8D6">
            <wp:extent cx="6515100" cy="713983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7564" t="17094" r="37340" b="14530"/>
                    <a:stretch/>
                  </pic:blipFill>
                  <pic:spPr bwMode="auto">
                    <a:xfrm>
                      <a:off x="0" y="0"/>
                      <a:ext cx="6528460" cy="7154477"/>
                    </a:xfrm>
                    <a:prstGeom prst="rect">
                      <a:avLst/>
                    </a:prstGeom>
                    <a:ln>
                      <a:noFill/>
                    </a:ln>
                    <a:extLst>
                      <a:ext uri="{53640926-AAD7-44D8-BBD7-CCE9431645EC}">
                        <a14:shadowObscured xmlns:a14="http://schemas.microsoft.com/office/drawing/2010/main"/>
                      </a:ext>
                    </a:extLst>
                  </pic:spPr>
                </pic:pic>
              </a:graphicData>
            </a:graphic>
          </wp:inline>
        </w:drawing>
      </w:r>
    </w:p>
    <w:p w14:paraId="55293399" w14:textId="3B07E536" w:rsidR="00A2574C" w:rsidRDefault="00A2574C" w:rsidP="00A40F6A"/>
    <w:p w14:paraId="38F11678" w14:textId="13F7C8DF" w:rsidR="00D87DC6" w:rsidRDefault="00D87DC6" w:rsidP="00A40F6A"/>
    <w:p w14:paraId="4BCC42B0" w14:textId="77777777" w:rsidR="00D87DC6" w:rsidRDefault="00D87DC6" w:rsidP="00A40F6A">
      <w:pPr>
        <w:rPr>
          <w:rFonts w:ascii="Arial Nova" w:hAnsi="Arial Nova"/>
        </w:rPr>
      </w:pPr>
    </w:p>
    <w:p w14:paraId="23E1CD3C" w14:textId="13DEAD09" w:rsidR="00D87DC6" w:rsidRDefault="00D87DC6" w:rsidP="00A40F6A">
      <w:pPr>
        <w:rPr>
          <w:rFonts w:ascii="Arial Nova" w:hAnsi="Arial Nova"/>
        </w:rPr>
      </w:pPr>
      <w:r>
        <w:rPr>
          <w:rFonts w:ascii="Arial Nova" w:hAnsi="Arial Nova"/>
        </w:rPr>
        <w:t xml:space="preserve">Finally, in the meantime we are currently gathering a list of requests for the ARPA funds and if anyone has such a </w:t>
      </w:r>
      <w:proofErr w:type="gramStart"/>
      <w:r>
        <w:rPr>
          <w:rFonts w:ascii="Arial Nova" w:hAnsi="Arial Nova"/>
        </w:rPr>
        <w:t>request</w:t>
      </w:r>
      <w:proofErr w:type="gramEnd"/>
      <w:r>
        <w:rPr>
          <w:rFonts w:ascii="Arial Nova" w:hAnsi="Arial Nova"/>
        </w:rPr>
        <w:t xml:space="preserve"> please forward them to Cathy Chaffin, Service Director by email:  </w:t>
      </w:r>
      <w:hyperlink r:id="rId8" w:history="1">
        <w:r w:rsidRPr="00FF2496">
          <w:rPr>
            <w:rStyle w:val="Hyperlink"/>
            <w:rFonts w:ascii="Arial Nova" w:hAnsi="Arial Nova"/>
          </w:rPr>
          <w:t>cchaffin@marionohio.org</w:t>
        </w:r>
      </w:hyperlink>
    </w:p>
    <w:p w14:paraId="47A4F532" w14:textId="77777777" w:rsidR="00D87DC6" w:rsidRPr="00D87DC6" w:rsidRDefault="00D87DC6" w:rsidP="00A40F6A">
      <w:pPr>
        <w:rPr>
          <w:rFonts w:ascii="Arial Nova" w:hAnsi="Arial Nova"/>
        </w:rPr>
      </w:pPr>
    </w:p>
    <w:sectPr w:rsidR="00D87DC6" w:rsidRPr="00D87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A19C6"/>
    <w:multiLevelType w:val="hybridMultilevel"/>
    <w:tmpl w:val="D99CE824"/>
    <w:lvl w:ilvl="0" w:tplc="E7B80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F6A"/>
    <w:rsid w:val="0020584D"/>
    <w:rsid w:val="002910D9"/>
    <w:rsid w:val="00415540"/>
    <w:rsid w:val="00A2574C"/>
    <w:rsid w:val="00A40F6A"/>
    <w:rsid w:val="00D87DC6"/>
    <w:rsid w:val="00DA3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4077B"/>
  <w15:chartTrackingRefBased/>
  <w15:docId w15:val="{2B36B92F-58F0-4100-B950-4DA50A96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40F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0F6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2574C"/>
    <w:pPr>
      <w:ind w:left="720"/>
      <w:contextualSpacing/>
    </w:pPr>
  </w:style>
  <w:style w:type="character" w:styleId="IntenseEmphasis">
    <w:name w:val="Intense Emphasis"/>
    <w:basedOn w:val="DefaultParagraphFont"/>
    <w:uiPriority w:val="21"/>
    <w:qFormat/>
    <w:rsid w:val="00415540"/>
    <w:rPr>
      <w:i/>
      <w:iCs/>
      <w:color w:val="4472C4" w:themeColor="accent1"/>
    </w:rPr>
  </w:style>
  <w:style w:type="character" w:styleId="Hyperlink">
    <w:name w:val="Hyperlink"/>
    <w:basedOn w:val="DefaultParagraphFont"/>
    <w:uiPriority w:val="99"/>
    <w:unhideWhenUsed/>
    <w:rsid w:val="00D87DC6"/>
    <w:rPr>
      <w:color w:val="0563C1" w:themeColor="hyperlink"/>
      <w:u w:val="single"/>
    </w:rPr>
  </w:style>
  <w:style w:type="character" w:styleId="UnresolvedMention">
    <w:name w:val="Unresolved Mention"/>
    <w:basedOn w:val="DefaultParagraphFont"/>
    <w:uiPriority w:val="99"/>
    <w:semiHidden/>
    <w:unhideWhenUsed/>
    <w:rsid w:val="00D87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haffin@marionohio.or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5" Type="http://schemas.openxmlformats.org/officeDocument/2006/relationships/image" Target="media/image1.tmp"/><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Chaffin</dc:creator>
  <cp:keywords/>
  <dc:description/>
  <cp:lastModifiedBy>Cathy Chaffin</cp:lastModifiedBy>
  <cp:revision>1</cp:revision>
  <dcterms:created xsi:type="dcterms:W3CDTF">2021-05-14T15:19:00Z</dcterms:created>
  <dcterms:modified xsi:type="dcterms:W3CDTF">2021-05-14T16:11:00Z</dcterms:modified>
</cp:coreProperties>
</file>